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CellSpacing w:w="7" w:type="dxa"/>
        <w:tblInd w:w="-24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3"/>
      </w:tblGrid>
      <w:tr w:rsidR="005E1800" w:rsidTr="005E1800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5E1800" w:rsidRDefault="005E1800" w:rsidP="005E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58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E1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0"/>
                <w:lang w:eastAsia="ru-RU"/>
              </w:rPr>
              <w:t>О режиме работы школы с 1 сентября 2020 года</w:t>
            </w:r>
          </w:p>
        </w:tc>
      </w:tr>
      <w:tr w:rsidR="005E1800" w:rsidTr="005E1800">
        <w:trPr>
          <w:tblCellSpacing w:w="7" w:type="dxa"/>
        </w:trPr>
        <w:tc>
          <w:tcPr>
            <w:tcW w:w="4986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E1800" w:rsidRDefault="005E1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Уважаемые родители (законные представители)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Школы № 63 г.о. Самара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доводит до вашего сведения информацию о режиме функционирования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01.09.2020 в условиях распространения COVID-19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инфекции (COVID-19)»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устанавливается особый режим работы и требования к пребыванию в Школе: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 каждым классом закреплен отдельный учебный кабинет.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При благоприятных погодных условиях уроки физической культуры планируется проводить на улице.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Лица, посещающие МБОУ Школу № 63 г.о. Самара, на входе подлежат термометрии с занесением ее результатов в «Журнал в отношении лиц с температурой тела 37,1 °С и выше».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Обучающиеся, имеющие признаки инфекционных заболеваний (респираторных, кишечных, с повышенной температурой тела) незамедлительно </w:t>
            </w:r>
            <w:r w:rsidRPr="005E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изолируются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момента выявления указанных признаков до приезда бригады скорой (неотложной) медицинской помощи, либо прибытия родителей (законных представителей).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Запрещается нахождение родителей (законных представителей) обучающихся во время учебного процесса в зданиях МБОУ Школы № 63 г.о. Самара.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 (сайт образовательной организации – раздел «Сведения об образовательной организации – Руководство»). Наличие средств индивидуальной защиты: маска, перчатки - </w:t>
            </w:r>
            <w:r w:rsidRPr="005E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Запрещается проведение массовых мероприятий с участием различных групп лиц.</w:t>
            </w:r>
          </w:p>
          <w:p w:rsidR="005E1800" w:rsidRDefault="005E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зданиях школы проводятся противоэпидемические мероприятия в соответствии с санитарными правилами:</w:t>
            </w:r>
          </w:p>
          <w:p w:rsidR="005E1800" w:rsidRDefault="005E1800" w:rsidP="00361F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  <w:p w:rsidR="005E1800" w:rsidRDefault="005E1800" w:rsidP="00361F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обработка всех контактных поверхностей с применением дезинфицирующих средств;</w:t>
            </w:r>
          </w:p>
          <w:p w:rsidR="005E1800" w:rsidRDefault="005E1800" w:rsidP="00361F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      </w:r>
          </w:p>
        </w:tc>
      </w:tr>
    </w:tbl>
    <w:p w:rsidR="00502DA0" w:rsidRDefault="00502DA0"/>
    <w:sectPr w:rsidR="00502DA0" w:rsidSect="005E180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BE1"/>
    <w:multiLevelType w:val="multilevel"/>
    <w:tmpl w:val="D0B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FF"/>
    <w:rsid w:val="00362AFF"/>
    <w:rsid w:val="00502DA0"/>
    <w:rsid w:val="005E1800"/>
    <w:rsid w:val="0094361D"/>
    <w:rsid w:val="00A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2020-08-26T05:34:00Z</cp:lastPrinted>
  <dcterms:created xsi:type="dcterms:W3CDTF">2020-08-26T06:56:00Z</dcterms:created>
  <dcterms:modified xsi:type="dcterms:W3CDTF">2020-08-26T06:56:00Z</dcterms:modified>
</cp:coreProperties>
</file>